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D3C" w:rsidRPr="009215C2" w:rsidRDefault="00B47D3C" w:rsidP="00B47D3C">
      <w:pPr>
        <w:suppressAutoHyphens/>
        <w:autoSpaceDE w:val="0"/>
        <w:autoSpaceDN w:val="0"/>
        <w:adjustRightInd w:val="0"/>
        <w:ind w:left="567" w:right="227" w:hanging="340"/>
        <w:jc w:val="both"/>
        <w:rPr>
          <w:b/>
        </w:rPr>
      </w:pPr>
      <w:r>
        <w:rPr>
          <w:b/>
          <w:sz w:val="20"/>
          <w:szCs w:val="20"/>
        </w:rPr>
        <w:t xml:space="preserve">  </w:t>
      </w:r>
      <w:r w:rsidRPr="009215C2">
        <w:rPr>
          <w:b/>
        </w:rPr>
        <w:t>Раздел: Физиология кровообращения</w:t>
      </w:r>
    </w:p>
    <w:p w:rsidR="00B47D3C" w:rsidRPr="009215C2" w:rsidRDefault="00B47D3C" w:rsidP="00B47D3C">
      <w:pPr>
        <w:pStyle w:val="3"/>
        <w:ind w:left="227" w:right="227"/>
        <w:jc w:val="both"/>
        <w:rPr>
          <w:b/>
          <w:i w:val="0"/>
          <w:sz w:val="24"/>
        </w:rPr>
      </w:pPr>
      <w:r w:rsidRPr="009215C2">
        <w:rPr>
          <w:i w:val="0"/>
          <w:sz w:val="24"/>
        </w:rPr>
        <w:t xml:space="preserve"> </w:t>
      </w:r>
      <w:r w:rsidRPr="009215C2">
        <w:rPr>
          <w:sz w:val="24"/>
        </w:rPr>
        <w:t xml:space="preserve"> </w:t>
      </w:r>
      <w:r>
        <w:rPr>
          <w:b/>
          <w:sz w:val="24"/>
        </w:rPr>
        <w:t>Тема 3</w:t>
      </w:r>
      <w:r w:rsidRPr="009215C2">
        <w:rPr>
          <w:b/>
          <w:sz w:val="24"/>
        </w:rPr>
        <w:t>:</w:t>
      </w:r>
      <w:r w:rsidRPr="009215C2">
        <w:rPr>
          <w:i w:val="0"/>
          <w:sz w:val="24"/>
        </w:rPr>
        <w:t xml:space="preserve">  </w:t>
      </w:r>
      <w:r w:rsidRPr="009215C2">
        <w:rPr>
          <w:b/>
          <w:i w:val="0"/>
          <w:sz w:val="24"/>
        </w:rPr>
        <w:t xml:space="preserve"> Регуляция деятельности сердца</w:t>
      </w:r>
    </w:p>
    <w:p w:rsidR="00B47D3C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 w:rsidRPr="00E1797A">
        <w:rPr>
          <w:b/>
          <w:i w:val="0"/>
          <w:sz w:val="20"/>
          <w:szCs w:val="20"/>
        </w:rPr>
        <w:t xml:space="preserve"> </w:t>
      </w:r>
      <w:r w:rsidRPr="00E1797A">
        <w:rPr>
          <w:b/>
          <w:sz w:val="20"/>
          <w:szCs w:val="20"/>
        </w:rPr>
        <w:t xml:space="preserve"> </w:t>
      </w:r>
      <w:r w:rsidRPr="009215C2">
        <w:rPr>
          <w:b/>
          <w:sz w:val="24"/>
        </w:rPr>
        <w:t>Цели</w:t>
      </w:r>
      <w:r w:rsidRPr="009215C2">
        <w:rPr>
          <w:sz w:val="24"/>
        </w:rPr>
        <w:t xml:space="preserve"> </w:t>
      </w:r>
      <w:r w:rsidRPr="009215C2">
        <w:rPr>
          <w:b/>
          <w:sz w:val="24"/>
        </w:rPr>
        <w:t>занятия:</w:t>
      </w:r>
      <w:r w:rsidRPr="0017080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170808">
        <w:rPr>
          <w:sz w:val="20"/>
          <w:szCs w:val="20"/>
        </w:rPr>
        <w:t xml:space="preserve"> </w:t>
      </w:r>
      <w:r w:rsidRPr="00170808">
        <w:rPr>
          <w:i w:val="0"/>
          <w:sz w:val="20"/>
          <w:szCs w:val="20"/>
        </w:rPr>
        <w:t xml:space="preserve">а) </w:t>
      </w:r>
      <w:r w:rsidRPr="00170808">
        <w:rPr>
          <w:b/>
          <w:i w:val="0"/>
          <w:sz w:val="20"/>
          <w:szCs w:val="20"/>
        </w:rPr>
        <w:t>знать</w:t>
      </w:r>
      <w:r w:rsidRPr="00170808">
        <w:rPr>
          <w:i w:val="0"/>
          <w:sz w:val="20"/>
          <w:szCs w:val="20"/>
        </w:rPr>
        <w:t xml:space="preserve"> регуляцию сердечной деятельности  (миогенную,</w:t>
      </w:r>
      <w:r>
        <w:rPr>
          <w:i w:val="0"/>
          <w:sz w:val="20"/>
          <w:szCs w:val="20"/>
        </w:rPr>
        <w:t xml:space="preserve"> </w:t>
      </w:r>
      <w:r w:rsidRPr="00170808">
        <w:rPr>
          <w:i w:val="0"/>
          <w:sz w:val="20"/>
          <w:szCs w:val="20"/>
        </w:rPr>
        <w:t>ней</w:t>
      </w:r>
      <w:r>
        <w:rPr>
          <w:i w:val="0"/>
          <w:sz w:val="20"/>
          <w:szCs w:val="20"/>
        </w:rPr>
        <w:t xml:space="preserve">рогенную, </w:t>
      </w:r>
    </w:p>
    <w:p w:rsidR="00B47D3C" w:rsidRPr="005744DF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  <w:r>
        <w:rPr>
          <w:i w:val="0"/>
          <w:sz w:val="20"/>
          <w:szCs w:val="20"/>
        </w:rPr>
        <w:t xml:space="preserve">гуморальную, нервную), </w:t>
      </w:r>
      <w:r w:rsidRPr="005744DF">
        <w:rPr>
          <w:i w:val="0"/>
          <w:sz w:val="20"/>
          <w:szCs w:val="20"/>
        </w:rPr>
        <w:t>особенности регуляции</w:t>
      </w:r>
      <w:r>
        <w:rPr>
          <w:i w:val="0"/>
          <w:sz w:val="20"/>
          <w:szCs w:val="20"/>
        </w:rPr>
        <w:t xml:space="preserve"> с</w:t>
      </w:r>
      <w:r w:rsidRPr="005744DF">
        <w:rPr>
          <w:i w:val="0"/>
          <w:sz w:val="20"/>
          <w:szCs w:val="20"/>
        </w:rPr>
        <w:t>ердца новорожденного и у детей в течение 1-ого года жизни;</w:t>
      </w:r>
    </w:p>
    <w:p w:rsidR="00B47D3C" w:rsidRPr="00170808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 w:rsidRPr="00170808">
        <w:rPr>
          <w:i w:val="0"/>
          <w:sz w:val="20"/>
          <w:szCs w:val="20"/>
        </w:rPr>
        <w:t xml:space="preserve">                 </w:t>
      </w:r>
      <w:r>
        <w:rPr>
          <w:i w:val="0"/>
          <w:sz w:val="20"/>
          <w:szCs w:val="20"/>
        </w:rPr>
        <w:t xml:space="preserve">                 </w:t>
      </w:r>
      <w:r w:rsidRPr="00170808">
        <w:rPr>
          <w:i w:val="0"/>
          <w:sz w:val="20"/>
          <w:szCs w:val="20"/>
        </w:rPr>
        <w:t xml:space="preserve">  б) </w:t>
      </w:r>
      <w:r w:rsidRPr="00170808">
        <w:rPr>
          <w:b/>
          <w:i w:val="0"/>
          <w:sz w:val="20"/>
          <w:szCs w:val="20"/>
        </w:rPr>
        <w:t xml:space="preserve">уметь </w:t>
      </w:r>
      <w:r w:rsidRPr="00170808">
        <w:rPr>
          <w:i w:val="0"/>
          <w:sz w:val="20"/>
          <w:szCs w:val="20"/>
        </w:rPr>
        <w:t>использовать эти знания для объяснения функций миокарда и                        показателей его работы при различ</w:t>
      </w:r>
      <w:r>
        <w:rPr>
          <w:i w:val="0"/>
          <w:sz w:val="20"/>
          <w:szCs w:val="20"/>
        </w:rPr>
        <w:t xml:space="preserve">ных функциональных состояниях </w:t>
      </w:r>
      <w:r w:rsidRPr="00170808">
        <w:rPr>
          <w:i w:val="0"/>
          <w:sz w:val="20"/>
          <w:szCs w:val="20"/>
        </w:rPr>
        <w:t>организма;</w:t>
      </w:r>
    </w:p>
    <w:p w:rsidR="00B47D3C" w:rsidRPr="00170808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 w:rsidRPr="00170808">
        <w:rPr>
          <w:i w:val="0"/>
          <w:sz w:val="20"/>
          <w:szCs w:val="20"/>
        </w:rPr>
        <w:t xml:space="preserve">               </w:t>
      </w:r>
      <w:r>
        <w:rPr>
          <w:i w:val="0"/>
          <w:sz w:val="20"/>
          <w:szCs w:val="20"/>
        </w:rPr>
        <w:t xml:space="preserve">         </w:t>
      </w:r>
      <w:r w:rsidRPr="00170808">
        <w:rPr>
          <w:i w:val="0"/>
          <w:sz w:val="20"/>
          <w:szCs w:val="20"/>
        </w:rPr>
        <w:t xml:space="preserve">  </w:t>
      </w:r>
      <w:r>
        <w:rPr>
          <w:i w:val="0"/>
          <w:sz w:val="20"/>
          <w:szCs w:val="20"/>
        </w:rPr>
        <w:t xml:space="preserve">       </w:t>
      </w:r>
      <w:r w:rsidRPr="00170808">
        <w:rPr>
          <w:i w:val="0"/>
          <w:sz w:val="20"/>
          <w:szCs w:val="20"/>
        </w:rPr>
        <w:t xml:space="preserve">  в) ознакомиться на уровне </w:t>
      </w:r>
      <w:r w:rsidRPr="00170808">
        <w:rPr>
          <w:b/>
          <w:i w:val="0"/>
          <w:sz w:val="20"/>
          <w:szCs w:val="20"/>
        </w:rPr>
        <w:t>знания</w:t>
      </w:r>
      <w:r>
        <w:rPr>
          <w:i w:val="0"/>
          <w:sz w:val="20"/>
          <w:szCs w:val="20"/>
        </w:rPr>
        <w:t xml:space="preserve"> с методиками </w:t>
      </w:r>
      <w:r w:rsidRPr="00170808">
        <w:rPr>
          <w:i w:val="0"/>
          <w:sz w:val="20"/>
          <w:szCs w:val="20"/>
        </w:rPr>
        <w:t xml:space="preserve">рефлекторного влияния на сердечную деятельность, на уровне </w:t>
      </w:r>
      <w:r w:rsidRPr="00170808">
        <w:rPr>
          <w:b/>
          <w:i w:val="0"/>
          <w:sz w:val="20"/>
          <w:szCs w:val="20"/>
        </w:rPr>
        <w:t xml:space="preserve">умения: </w:t>
      </w:r>
      <w:r w:rsidRPr="00170808">
        <w:rPr>
          <w:i w:val="0"/>
          <w:sz w:val="20"/>
          <w:szCs w:val="20"/>
        </w:rPr>
        <w:t>пальпаци</w:t>
      </w:r>
      <w:r>
        <w:rPr>
          <w:i w:val="0"/>
          <w:sz w:val="20"/>
          <w:szCs w:val="20"/>
        </w:rPr>
        <w:t>ей</w:t>
      </w:r>
      <w:r w:rsidRPr="00170808">
        <w:rPr>
          <w:i w:val="0"/>
          <w:sz w:val="20"/>
          <w:szCs w:val="20"/>
        </w:rPr>
        <w:t xml:space="preserve"> пульса. </w:t>
      </w:r>
    </w:p>
    <w:p w:rsidR="00B47D3C" w:rsidRPr="00882DF1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 w:rsidRPr="009215C2">
        <w:rPr>
          <w:b/>
          <w:i w:val="0"/>
          <w:sz w:val="24"/>
        </w:rPr>
        <w:t>Мотивация:</w:t>
      </w:r>
      <w:r w:rsidRPr="00170808">
        <w:rPr>
          <w:b/>
          <w:i w:val="0"/>
          <w:sz w:val="20"/>
          <w:szCs w:val="20"/>
        </w:rPr>
        <w:t xml:space="preserve"> </w:t>
      </w:r>
      <w:r w:rsidRPr="00170808">
        <w:rPr>
          <w:i w:val="0"/>
          <w:sz w:val="20"/>
          <w:szCs w:val="20"/>
        </w:rPr>
        <w:t xml:space="preserve">Степень кровоснабжения различных органов определяет их функциональное состояние. Изменение функций </w:t>
      </w:r>
      <w:proofErr w:type="gramStart"/>
      <w:r w:rsidRPr="00170808">
        <w:rPr>
          <w:i w:val="0"/>
          <w:sz w:val="20"/>
          <w:szCs w:val="20"/>
        </w:rPr>
        <w:t>организма</w:t>
      </w:r>
      <w:proofErr w:type="gramEnd"/>
      <w:r w:rsidRPr="00170808">
        <w:rPr>
          <w:i w:val="0"/>
          <w:sz w:val="20"/>
          <w:szCs w:val="20"/>
        </w:rPr>
        <w:t xml:space="preserve"> как в физиологических условиях, так и при заболеваниях требуют адекватного изменения сердечной деятельности, что и обеспечивается развитой системой местных и центральных механизмов регуляции.</w:t>
      </w:r>
    </w:p>
    <w:p w:rsidR="00B47D3C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 w:rsidRPr="009215C2">
        <w:rPr>
          <w:b/>
          <w:i w:val="0"/>
          <w:sz w:val="24"/>
        </w:rPr>
        <w:t>Практическая часть:</w:t>
      </w:r>
      <w:r>
        <w:rPr>
          <w:i w:val="0"/>
          <w:sz w:val="20"/>
          <w:szCs w:val="20"/>
        </w:rPr>
        <w:t xml:space="preserve">  1. </w:t>
      </w:r>
      <w:proofErr w:type="spellStart"/>
      <w:r>
        <w:rPr>
          <w:i w:val="0"/>
          <w:sz w:val="20"/>
          <w:szCs w:val="20"/>
        </w:rPr>
        <w:t>Глазо</w:t>
      </w:r>
      <w:proofErr w:type="spellEnd"/>
      <w:r>
        <w:rPr>
          <w:i w:val="0"/>
          <w:sz w:val="20"/>
          <w:szCs w:val="20"/>
        </w:rPr>
        <w:t xml:space="preserve"> – сердечный рефлекс </w:t>
      </w:r>
      <w:proofErr w:type="spellStart"/>
      <w:r>
        <w:rPr>
          <w:i w:val="0"/>
          <w:sz w:val="20"/>
          <w:szCs w:val="20"/>
        </w:rPr>
        <w:t>Данини</w:t>
      </w:r>
      <w:proofErr w:type="spellEnd"/>
      <w:r>
        <w:rPr>
          <w:i w:val="0"/>
          <w:sz w:val="20"/>
          <w:szCs w:val="20"/>
        </w:rPr>
        <w:t xml:space="preserve"> – </w:t>
      </w:r>
      <w:proofErr w:type="spellStart"/>
      <w:r>
        <w:rPr>
          <w:i w:val="0"/>
          <w:sz w:val="20"/>
          <w:szCs w:val="20"/>
        </w:rPr>
        <w:t>Ашнера</w:t>
      </w:r>
      <w:proofErr w:type="spellEnd"/>
      <w:r>
        <w:rPr>
          <w:i w:val="0"/>
          <w:sz w:val="20"/>
          <w:szCs w:val="20"/>
        </w:rPr>
        <w:t>.</w:t>
      </w:r>
    </w:p>
    <w:p w:rsidR="00B47D3C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                                                2. Влияние положения тела на частоту сердечных сокращений. </w:t>
      </w:r>
    </w:p>
    <w:p w:rsidR="00B47D3C" w:rsidRPr="00181F6D" w:rsidRDefault="00B47D3C" w:rsidP="00B47D3C">
      <w:pPr>
        <w:pStyle w:val="3"/>
        <w:ind w:left="227" w:right="227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                                                3. </w:t>
      </w:r>
      <w:r w:rsidRPr="00181F6D">
        <w:rPr>
          <w:i w:val="0"/>
          <w:sz w:val="20"/>
          <w:szCs w:val="20"/>
        </w:rPr>
        <w:t>Демонстрация в программе «Виртуальная физиология» воздействия</w:t>
      </w:r>
      <w:r>
        <w:rPr>
          <w:i w:val="0"/>
          <w:sz w:val="20"/>
          <w:szCs w:val="20"/>
        </w:rPr>
        <w:t xml:space="preserve"> медикаментов, химических медиаторов и возбуждения блуждающего нерва на сердечную деятельность.</w:t>
      </w:r>
    </w:p>
    <w:p w:rsidR="00B47D3C" w:rsidRPr="009215C2" w:rsidRDefault="00B47D3C" w:rsidP="00B47D3C">
      <w:pPr>
        <w:pStyle w:val="3"/>
        <w:ind w:left="227" w:hanging="709"/>
        <w:jc w:val="center"/>
        <w:rPr>
          <w:b/>
          <w:i w:val="0"/>
          <w:sz w:val="24"/>
        </w:rPr>
      </w:pPr>
      <w:r w:rsidRPr="009215C2">
        <w:rPr>
          <w:b/>
          <w:i w:val="0"/>
          <w:sz w:val="24"/>
        </w:rPr>
        <w:t>Вопросы для самоподготовки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1. Функциональная система регуляции деятельности сердца.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2. Интракардиальные механизмы регуляции деятельности сердца: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70808">
        <w:rPr>
          <w:sz w:val="20"/>
          <w:szCs w:val="20"/>
        </w:rPr>
        <w:t xml:space="preserve">а) миогенные; 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70808">
        <w:rPr>
          <w:sz w:val="20"/>
          <w:szCs w:val="20"/>
        </w:rPr>
        <w:t>б) нейрогенные.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3. Влияние блуждающих и симпатических нервов на сердце.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 xml:space="preserve">4. Тонус сердечных симпатических и парасимпатических центров, его изменения 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 xml:space="preserve">    в раннем онтогенезе.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>5</w:t>
      </w:r>
      <w:r w:rsidRPr="00170808">
        <w:rPr>
          <w:sz w:val="20"/>
          <w:szCs w:val="20"/>
        </w:rPr>
        <w:t>. Рефлекторные механизмы регуляции деятельности сердца: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а) собственные рефлексы и их значение;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б) сопряженные рефлексы и их значение;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 w:rsidRPr="00170808">
        <w:rPr>
          <w:sz w:val="20"/>
          <w:szCs w:val="20"/>
        </w:rPr>
        <w:t>в) роль высших отделов ЦНС в регуляции деятельности сердца.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>6</w:t>
      </w:r>
      <w:r w:rsidRPr="00170808">
        <w:rPr>
          <w:sz w:val="20"/>
          <w:szCs w:val="20"/>
        </w:rPr>
        <w:t>. Гуморальные влияния на сердце.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/>
        <w:rPr>
          <w:sz w:val="20"/>
          <w:szCs w:val="20"/>
        </w:rPr>
      </w:pPr>
      <w:r>
        <w:rPr>
          <w:sz w:val="20"/>
          <w:szCs w:val="20"/>
        </w:rPr>
        <w:t>7. Особенности регуляции сердца новорожденного и в течение 1-го года жизни.</w:t>
      </w:r>
    </w:p>
    <w:p w:rsidR="00B47D3C" w:rsidRPr="009215C2" w:rsidRDefault="00B47D3C" w:rsidP="00B47D3C">
      <w:pPr>
        <w:suppressAutoHyphens/>
        <w:autoSpaceDE w:val="0"/>
        <w:autoSpaceDN w:val="0"/>
        <w:adjustRightInd w:val="0"/>
        <w:ind w:left="227"/>
        <w:rPr>
          <w:b/>
        </w:rPr>
      </w:pPr>
      <w:r>
        <w:rPr>
          <w:sz w:val="20"/>
          <w:szCs w:val="20"/>
        </w:rPr>
        <w:t xml:space="preserve">              </w:t>
      </w:r>
      <w:r w:rsidRPr="009215C2">
        <w:rPr>
          <w:b/>
        </w:rPr>
        <w:t>Письменно выполните в рабочих тетрадях домашнюю работу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426"/>
        <w:rPr>
          <w:sz w:val="20"/>
          <w:szCs w:val="20"/>
        </w:rPr>
      </w:pPr>
      <w:r>
        <w:rPr>
          <w:sz w:val="20"/>
          <w:szCs w:val="20"/>
        </w:rPr>
        <w:t>1. Установите соответствие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587"/>
        <w:rPr>
          <w:b/>
          <w:sz w:val="20"/>
          <w:szCs w:val="20"/>
        </w:rPr>
      </w:pPr>
      <w:r w:rsidRPr="00CA2801">
        <w:rPr>
          <w:b/>
          <w:sz w:val="20"/>
          <w:szCs w:val="20"/>
        </w:rPr>
        <w:t xml:space="preserve">Регуляторный эффект                                               </w:t>
      </w:r>
      <w:r>
        <w:rPr>
          <w:b/>
          <w:sz w:val="20"/>
          <w:szCs w:val="20"/>
        </w:rPr>
        <w:t xml:space="preserve">                 проявляется в</w:t>
      </w:r>
      <w:proofErr w:type="gramStart"/>
      <w:r>
        <w:rPr>
          <w:b/>
          <w:sz w:val="20"/>
          <w:szCs w:val="20"/>
        </w:rPr>
        <w:t xml:space="preserve"> :</w:t>
      </w:r>
      <w:proofErr w:type="gramEnd"/>
    </w:p>
    <w:p w:rsidR="00B47D3C" w:rsidRDefault="00B47D3C" w:rsidP="00B47D3C">
      <w:pPr>
        <w:suppressAutoHyphens/>
        <w:autoSpaceDE w:val="0"/>
        <w:autoSpaceDN w:val="0"/>
        <w:adjustRightInd w:val="0"/>
        <w:ind w:left="587"/>
        <w:rPr>
          <w:sz w:val="20"/>
          <w:szCs w:val="20"/>
        </w:rPr>
      </w:pPr>
      <w:r w:rsidRPr="00CA2801">
        <w:rPr>
          <w:sz w:val="20"/>
          <w:szCs w:val="20"/>
        </w:rPr>
        <w:t xml:space="preserve">А. Инотропный   </w:t>
      </w:r>
      <w:r>
        <w:rPr>
          <w:sz w:val="20"/>
          <w:szCs w:val="20"/>
        </w:rPr>
        <w:t xml:space="preserve">                                                                    1. Увеличение ЧСС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Б. </w:t>
      </w:r>
      <w:proofErr w:type="spellStart"/>
      <w:r>
        <w:rPr>
          <w:sz w:val="20"/>
          <w:szCs w:val="20"/>
        </w:rPr>
        <w:t>Хронотропный</w:t>
      </w:r>
      <w:proofErr w:type="spellEnd"/>
      <w:r>
        <w:rPr>
          <w:sz w:val="20"/>
          <w:szCs w:val="20"/>
        </w:rPr>
        <w:t xml:space="preserve">                                                                    2. Увеличение проводимости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587"/>
        <w:rPr>
          <w:sz w:val="20"/>
          <w:szCs w:val="20"/>
        </w:rPr>
      </w:pPr>
      <w:r>
        <w:rPr>
          <w:sz w:val="20"/>
          <w:szCs w:val="20"/>
        </w:rPr>
        <w:t>В.</w:t>
      </w:r>
      <w:r w:rsidRPr="00CA2801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Батмотропный</w:t>
      </w:r>
      <w:proofErr w:type="spellEnd"/>
      <w:r>
        <w:rPr>
          <w:sz w:val="20"/>
          <w:szCs w:val="20"/>
        </w:rPr>
        <w:t xml:space="preserve">       </w:t>
      </w:r>
      <w:r w:rsidRPr="00CA2801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>3. Увеличение силы сокращения</w:t>
      </w:r>
      <w:r w:rsidRPr="00CA280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587"/>
        <w:rPr>
          <w:sz w:val="20"/>
          <w:szCs w:val="20"/>
        </w:rPr>
      </w:pPr>
      <w:r>
        <w:rPr>
          <w:sz w:val="20"/>
          <w:szCs w:val="20"/>
        </w:rPr>
        <w:t xml:space="preserve">Г. </w:t>
      </w:r>
      <w:proofErr w:type="spellStart"/>
      <w:r>
        <w:rPr>
          <w:sz w:val="20"/>
          <w:szCs w:val="20"/>
        </w:rPr>
        <w:t>Дромотропный</w:t>
      </w:r>
      <w:proofErr w:type="spellEnd"/>
      <w:r>
        <w:rPr>
          <w:sz w:val="20"/>
          <w:szCs w:val="20"/>
        </w:rPr>
        <w:t xml:space="preserve">                                                                         миокарда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58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4. Увеличение возбудимости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Заполните граф  логической структуры</w:t>
      </w:r>
    </w:p>
    <w:p w:rsidR="00B47D3C" w:rsidRPr="00B427C5" w:rsidRDefault="00B47D3C" w:rsidP="00B47D3C">
      <w:pPr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Регуляция деятельности сердца</w:t>
      </w:r>
    </w:p>
    <w:p w:rsidR="00B47D3C" w:rsidRDefault="00B47D3C" w:rsidP="00B47D3C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 уровню 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регуляции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 </w:t>
      </w:r>
      <w:proofErr w:type="spellStart"/>
      <w:r>
        <w:rPr>
          <w:sz w:val="20"/>
          <w:szCs w:val="20"/>
        </w:rPr>
        <w:t>проис</w:t>
      </w:r>
      <w:proofErr w:type="spellEnd"/>
      <w:r>
        <w:rPr>
          <w:sz w:val="20"/>
          <w:szCs w:val="20"/>
        </w:rPr>
        <w:t>-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хождению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виды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миогенной</w:t>
      </w:r>
    </w:p>
    <w:p w:rsidR="00B47D3C" w:rsidRDefault="00B47D3C" w:rsidP="00B47D3C">
      <w:pPr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регуляции</w:t>
      </w:r>
    </w:p>
    <w:p w:rsidR="00B47D3C" w:rsidRPr="009215C2" w:rsidRDefault="00B47D3C" w:rsidP="00B47D3C">
      <w:pPr>
        <w:suppressAutoHyphens/>
        <w:autoSpaceDE w:val="0"/>
        <w:autoSpaceDN w:val="0"/>
        <w:adjustRightInd w:val="0"/>
        <w:jc w:val="center"/>
        <w:rPr>
          <w:b/>
        </w:rPr>
      </w:pPr>
      <w:r w:rsidRPr="009215C2">
        <w:rPr>
          <w:b/>
        </w:rPr>
        <w:t>Источники информации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/>
        <w:jc w:val="both"/>
        <w:rPr>
          <w:sz w:val="20"/>
          <w:szCs w:val="20"/>
        </w:rPr>
      </w:pPr>
      <w:r w:rsidRPr="00170808">
        <w:rPr>
          <w:sz w:val="20"/>
          <w:szCs w:val="20"/>
        </w:rPr>
        <w:t>1. Лекции.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 w:right="264" w:hanging="33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70808">
        <w:rPr>
          <w:sz w:val="20"/>
          <w:szCs w:val="20"/>
        </w:rPr>
        <w:t xml:space="preserve">2. Учебник "Физиология человека" под ред. В.М. Покровского, Г.Ф. </w:t>
      </w:r>
      <w:proofErr w:type="spellStart"/>
      <w:r w:rsidRPr="00170808">
        <w:rPr>
          <w:sz w:val="20"/>
          <w:szCs w:val="20"/>
        </w:rPr>
        <w:t>Коротько</w:t>
      </w:r>
      <w:proofErr w:type="spellEnd"/>
      <w:r w:rsidRPr="00170808">
        <w:rPr>
          <w:sz w:val="20"/>
          <w:szCs w:val="20"/>
        </w:rPr>
        <w:t>. М. 2007. С. 293 -306.</w:t>
      </w:r>
    </w:p>
    <w:p w:rsidR="00B47D3C" w:rsidRDefault="00B47D3C" w:rsidP="00B47D3C">
      <w:pPr>
        <w:suppressAutoHyphens/>
        <w:autoSpaceDE w:val="0"/>
        <w:autoSpaceDN w:val="0"/>
        <w:adjustRightInd w:val="0"/>
        <w:ind w:right="22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0F68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3. Учебник «Физиология человека» под ред. Г.И. </w:t>
      </w:r>
      <w:proofErr w:type="spellStart"/>
      <w:r>
        <w:rPr>
          <w:sz w:val="20"/>
          <w:szCs w:val="20"/>
        </w:rPr>
        <w:t>Косицкого</w:t>
      </w:r>
      <w:proofErr w:type="spellEnd"/>
      <w:r>
        <w:rPr>
          <w:sz w:val="20"/>
          <w:szCs w:val="20"/>
        </w:rPr>
        <w:t>. М., 2009, с.241 – 245, 248 – 253.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567" w:hanging="340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170808">
        <w:rPr>
          <w:sz w:val="20"/>
          <w:szCs w:val="20"/>
        </w:rPr>
        <w:t xml:space="preserve">. Р.С. Орлов, А.Д. </w:t>
      </w:r>
      <w:proofErr w:type="spellStart"/>
      <w:r w:rsidRPr="00170808">
        <w:rPr>
          <w:sz w:val="20"/>
          <w:szCs w:val="20"/>
        </w:rPr>
        <w:t>Ноздрачев</w:t>
      </w:r>
      <w:proofErr w:type="spellEnd"/>
      <w:r w:rsidRPr="00170808">
        <w:rPr>
          <w:sz w:val="20"/>
          <w:szCs w:val="20"/>
        </w:rPr>
        <w:t xml:space="preserve"> «Нормальная физиология», 2005, с. 473, 495 – 497, 519 – 522, 523 – 525.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567" w:hanging="34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170808">
        <w:rPr>
          <w:sz w:val="20"/>
          <w:szCs w:val="20"/>
        </w:rPr>
        <w:t xml:space="preserve">. </w:t>
      </w:r>
      <w:r>
        <w:rPr>
          <w:sz w:val="20"/>
          <w:szCs w:val="20"/>
        </w:rPr>
        <w:t>«Нормальная физиология». Под ред. В.М. Смирнова. М., 2012. С. 230 – 235, 251 – 252, 256.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 w:hanging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6</w:t>
      </w:r>
      <w:r w:rsidRPr="00170808">
        <w:rPr>
          <w:sz w:val="20"/>
          <w:szCs w:val="20"/>
        </w:rPr>
        <w:t>. Нормальная физиология. Под ред. В.Н. Яковлева. Т. 3. Частная физиология. 2006, с. 70 – 80.</w:t>
      </w:r>
    </w:p>
    <w:p w:rsidR="00B47D3C" w:rsidRDefault="00B47D3C" w:rsidP="00B47D3C">
      <w:pPr>
        <w:suppressAutoHyphens/>
        <w:autoSpaceDE w:val="0"/>
        <w:autoSpaceDN w:val="0"/>
        <w:adjustRightInd w:val="0"/>
        <w:ind w:right="2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7</w:t>
      </w:r>
      <w:r w:rsidRPr="0017080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170808">
        <w:rPr>
          <w:sz w:val="20"/>
          <w:szCs w:val="20"/>
        </w:rPr>
        <w:t xml:space="preserve">Учебник "Основы физиологии человека" под ред. Б.И. Ткаченко, </w:t>
      </w:r>
      <w:r>
        <w:rPr>
          <w:sz w:val="20"/>
          <w:szCs w:val="20"/>
        </w:rPr>
        <w:t xml:space="preserve"> 1994., том 1, с. 262 - 275, 279, том 2, 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 w:right="2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с. 169 – 174.</w:t>
      </w:r>
    </w:p>
    <w:p w:rsidR="00B47D3C" w:rsidRPr="00170808" w:rsidRDefault="00B47D3C" w:rsidP="00B47D3C">
      <w:pPr>
        <w:suppressAutoHyphens/>
        <w:autoSpaceDE w:val="0"/>
        <w:autoSpaceDN w:val="0"/>
        <w:adjustRightInd w:val="0"/>
        <w:ind w:left="227" w:hanging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8. </w:t>
      </w:r>
      <w:r w:rsidRPr="00170808">
        <w:rPr>
          <w:sz w:val="20"/>
          <w:szCs w:val="20"/>
        </w:rPr>
        <w:t xml:space="preserve"> А.В. Коробков, С.А. </w:t>
      </w:r>
      <w:proofErr w:type="spellStart"/>
      <w:r w:rsidRPr="00170808">
        <w:rPr>
          <w:sz w:val="20"/>
          <w:szCs w:val="20"/>
        </w:rPr>
        <w:t>Чеснокова</w:t>
      </w:r>
      <w:proofErr w:type="spellEnd"/>
      <w:r w:rsidRPr="00170808">
        <w:rPr>
          <w:sz w:val="20"/>
          <w:szCs w:val="20"/>
        </w:rPr>
        <w:t xml:space="preserve"> "Атлас по нормальной физиологии", 1987,  с. 46 - 50.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 w:right="264" w:hanging="33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9</w:t>
      </w:r>
      <w:r w:rsidRPr="00170808">
        <w:rPr>
          <w:sz w:val="20"/>
          <w:szCs w:val="20"/>
        </w:rPr>
        <w:t xml:space="preserve">. П. В. Глазырина с </w:t>
      </w:r>
      <w:proofErr w:type="spellStart"/>
      <w:r w:rsidRPr="00170808">
        <w:rPr>
          <w:sz w:val="20"/>
          <w:szCs w:val="20"/>
        </w:rPr>
        <w:t>соавт</w:t>
      </w:r>
      <w:proofErr w:type="spellEnd"/>
      <w:r w:rsidRPr="00170808">
        <w:rPr>
          <w:sz w:val="20"/>
          <w:szCs w:val="20"/>
        </w:rPr>
        <w:t xml:space="preserve">. "Механизмы регуляции вегетативных функций организма", 1983, с. 28 - 31, </w:t>
      </w:r>
    </w:p>
    <w:p w:rsidR="00B47D3C" w:rsidRDefault="00B47D3C" w:rsidP="00B47D3C">
      <w:pPr>
        <w:suppressAutoHyphens/>
        <w:autoSpaceDE w:val="0"/>
        <w:autoSpaceDN w:val="0"/>
        <w:adjustRightInd w:val="0"/>
        <w:ind w:left="227" w:right="264" w:hanging="33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170808">
        <w:rPr>
          <w:sz w:val="20"/>
          <w:szCs w:val="20"/>
        </w:rPr>
        <w:t>33 - 38, 42 - 48.</w:t>
      </w:r>
      <w:bookmarkStart w:id="0" w:name="_GoBack"/>
      <w:bookmarkEnd w:id="0"/>
    </w:p>
    <w:sectPr w:rsidR="00B47D3C" w:rsidSect="008C4047">
      <w:footerReference w:type="even" r:id="rId6"/>
      <w:foot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659" w:rsidRDefault="00B47D3C" w:rsidP="0048133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3659" w:rsidRDefault="00B47D3C" w:rsidP="009215C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659" w:rsidRDefault="00B47D3C" w:rsidP="0048133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23659" w:rsidRDefault="00B47D3C" w:rsidP="009215C2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2267"/>
    <w:multiLevelType w:val="hybridMultilevel"/>
    <w:tmpl w:val="98C67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3404D8"/>
    <w:multiLevelType w:val="hybridMultilevel"/>
    <w:tmpl w:val="F63AB1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3C"/>
    <w:rsid w:val="000E21A5"/>
    <w:rsid w:val="009260D5"/>
    <w:rsid w:val="00B47D3C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47D3C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B47D3C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B47D3C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  <w:style w:type="paragraph" w:styleId="a4">
    <w:name w:val="footer"/>
    <w:basedOn w:val="a"/>
    <w:link w:val="a5"/>
    <w:rsid w:val="00B47D3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47D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47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47D3C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B47D3C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B47D3C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  <w:style w:type="paragraph" w:styleId="a4">
    <w:name w:val="footer"/>
    <w:basedOn w:val="a"/>
    <w:link w:val="a5"/>
    <w:rsid w:val="00B47D3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47D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47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2015-06-30T00:33:00Z</dcterms:created>
  <dcterms:modified xsi:type="dcterms:W3CDTF">2015-06-30T00:36:00Z</dcterms:modified>
</cp:coreProperties>
</file>